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74" w:rsidRDefault="00346274" w:rsidP="00346274">
      <w:pPr>
        <w:spacing w:after="0"/>
        <w:ind w:right="-630"/>
        <w:rPr>
          <w:sz w:val="28"/>
          <w:szCs w:val="24"/>
          <w:u w:val="single"/>
        </w:rPr>
      </w:pPr>
    </w:p>
    <w:p w:rsidR="00346274" w:rsidRPr="006D7B77" w:rsidRDefault="00346274" w:rsidP="00346274">
      <w:pPr>
        <w:spacing w:after="0"/>
        <w:ind w:left="-630" w:right="-630"/>
        <w:rPr>
          <w:sz w:val="28"/>
          <w:szCs w:val="24"/>
          <w:u w:val="single"/>
        </w:rPr>
      </w:pPr>
    </w:p>
    <w:p w:rsidR="00346274" w:rsidRPr="006D7B77" w:rsidRDefault="00346274" w:rsidP="00346274">
      <w:pPr>
        <w:spacing w:after="0"/>
        <w:ind w:right="-630"/>
        <w:rPr>
          <w:rFonts w:ascii="Arial Narrow" w:hAnsi="Arial Narrow"/>
          <w:b w:val="0"/>
          <w:i/>
          <w:szCs w:val="28"/>
        </w:rPr>
      </w:pPr>
      <w:r w:rsidRPr="00EB4398">
        <w:rPr>
          <w:b w:val="0"/>
          <w:sz w:val="28"/>
          <w:szCs w:val="24"/>
        </w:rPr>
        <w:t xml:space="preserve">                                                </w:t>
      </w:r>
      <w:r>
        <w:rPr>
          <w:b w:val="0"/>
          <w:sz w:val="28"/>
          <w:szCs w:val="24"/>
        </w:rPr>
        <w:t xml:space="preserve">     </w:t>
      </w:r>
      <w:r w:rsidRPr="00EB4398">
        <w:rPr>
          <w:b w:val="0"/>
          <w:sz w:val="28"/>
          <w:szCs w:val="24"/>
        </w:rPr>
        <w:t xml:space="preserve">             </w:t>
      </w:r>
      <w:r>
        <w:rPr>
          <w:b w:val="0"/>
          <w:sz w:val="28"/>
          <w:szCs w:val="24"/>
        </w:rPr>
        <w:t xml:space="preserve">      </w:t>
      </w:r>
      <w:r w:rsidRPr="00B67351">
        <w:rPr>
          <w:noProof/>
          <w:sz w:val="48"/>
          <w:u w:val="single"/>
        </w:rPr>
        <w:t>Adult 1</w:t>
      </w:r>
      <w:r w:rsidRPr="00B67351">
        <w:rPr>
          <w:noProof/>
          <w:sz w:val="48"/>
          <w:u w:val="single"/>
          <w:vertAlign w:val="superscript"/>
        </w:rPr>
        <w:t>st</w:t>
      </w:r>
      <w:r w:rsidRPr="00B67351">
        <w:rPr>
          <w:noProof/>
          <w:sz w:val="48"/>
          <w:u w:val="single"/>
        </w:rPr>
        <w:t xml:space="preserve"> Aid </w:t>
      </w:r>
    </w:p>
    <w:p w:rsidR="00346274" w:rsidRPr="00B67351" w:rsidRDefault="00346274" w:rsidP="00346274">
      <w:pPr>
        <w:spacing w:after="0"/>
        <w:ind w:left="-630" w:right="-630"/>
        <w:jc w:val="center"/>
        <w:rPr>
          <w:sz w:val="2"/>
          <w:szCs w:val="24"/>
          <w:u w:val="single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Pr="00B67351" w:rsidRDefault="00346274" w:rsidP="00346274">
      <w:pPr>
        <w:spacing w:after="0"/>
        <w:ind w:right="-720"/>
        <w:rPr>
          <w:sz w:val="2"/>
          <w:szCs w:val="24"/>
          <w:u w:val="single"/>
        </w:rPr>
      </w:pPr>
      <w:r>
        <w:rPr>
          <w:rFonts w:ascii="Arial Narrow" w:hAnsi="Arial Narrow"/>
          <w:b w:val="0"/>
          <w:i/>
          <w:szCs w:val="28"/>
        </w:rPr>
        <w:t xml:space="preserve">                </w:t>
      </w:r>
    </w:p>
    <w:p w:rsidR="00346274" w:rsidRDefault="00346274" w:rsidP="00346274">
      <w:pPr>
        <w:spacing w:after="0"/>
        <w:ind w:left="-630" w:right="-630"/>
        <w:jc w:val="center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>
            <wp:extent cx="2520461" cy="865680"/>
            <wp:effectExtent l="0" t="0" r="0" b="0"/>
            <wp:docPr id="1" name="Picture 1" descr="1st Choice 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Choice C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84" t="66586" r="1138" b="-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18" cy="86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74" w:rsidRDefault="00346274" w:rsidP="00346274">
      <w:pPr>
        <w:spacing w:after="0"/>
        <w:ind w:left="-630" w:right="-630"/>
        <w:jc w:val="center"/>
        <w:rPr>
          <w:noProof/>
          <w:u w:val="single"/>
        </w:rPr>
      </w:pPr>
    </w:p>
    <w:p w:rsidR="00346274" w:rsidRDefault="00346274" w:rsidP="00346274">
      <w:pPr>
        <w:spacing w:after="0"/>
        <w:ind w:left="-630" w:right="-630"/>
        <w:jc w:val="center"/>
        <w:rPr>
          <w:noProof/>
          <w:u w:val="single"/>
        </w:rPr>
      </w:pPr>
    </w:p>
    <w:p w:rsidR="00346274" w:rsidRPr="00497CDA" w:rsidRDefault="00346274" w:rsidP="00346274">
      <w:pPr>
        <w:spacing w:after="0"/>
        <w:ind w:left="-630" w:right="-630"/>
        <w:jc w:val="center"/>
        <w:rPr>
          <w:sz w:val="18"/>
        </w:rPr>
      </w:pPr>
      <w:r w:rsidRPr="00497CDA">
        <w:rPr>
          <w:b w:val="0"/>
          <w:sz w:val="28"/>
          <w:szCs w:val="24"/>
        </w:rPr>
        <w:t xml:space="preserve">7237 Whipple Ave. NW </w:t>
      </w:r>
    </w:p>
    <w:p w:rsidR="00346274" w:rsidRPr="00497CDA" w:rsidRDefault="00346274" w:rsidP="00346274">
      <w:pPr>
        <w:spacing w:after="0"/>
        <w:ind w:left="-630" w:right="-630"/>
        <w:jc w:val="center"/>
        <w:rPr>
          <w:sz w:val="18"/>
        </w:rPr>
      </w:pPr>
      <w:r w:rsidRPr="00497CDA">
        <w:rPr>
          <w:b w:val="0"/>
          <w:sz w:val="28"/>
          <w:szCs w:val="24"/>
        </w:rPr>
        <w:t>North Canton, Ohio 44720</w:t>
      </w:r>
    </w:p>
    <w:p w:rsidR="00346274" w:rsidRDefault="00346274" w:rsidP="00346274">
      <w:pPr>
        <w:spacing w:after="0"/>
        <w:ind w:left="-630" w:right="-630"/>
        <w:jc w:val="center"/>
        <w:rPr>
          <w:b w:val="0"/>
          <w:sz w:val="28"/>
          <w:szCs w:val="24"/>
        </w:rPr>
      </w:pPr>
      <w:r w:rsidRPr="00497CDA">
        <w:rPr>
          <w:b w:val="0"/>
          <w:sz w:val="28"/>
          <w:szCs w:val="24"/>
        </w:rPr>
        <w:t>330-415-4401</w:t>
      </w:r>
    </w:p>
    <w:p w:rsidR="00346274" w:rsidRPr="00657660" w:rsidRDefault="00346274" w:rsidP="00346274">
      <w:pPr>
        <w:spacing w:after="0"/>
        <w:ind w:left="-630" w:right="-630"/>
        <w:jc w:val="center"/>
        <w:rPr>
          <w:b w:val="0"/>
          <w:i/>
          <w:sz w:val="24"/>
          <w:szCs w:val="24"/>
        </w:rPr>
      </w:pPr>
      <w:r w:rsidRPr="00657660">
        <w:rPr>
          <w:b w:val="0"/>
          <w:i/>
          <w:sz w:val="24"/>
          <w:szCs w:val="24"/>
        </w:rPr>
        <w:t>**In the Park Center**</w:t>
      </w:r>
    </w:p>
    <w:p w:rsidR="00346274" w:rsidRPr="00657660" w:rsidRDefault="00346274" w:rsidP="00346274">
      <w:pPr>
        <w:spacing w:after="0"/>
        <w:ind w:left="-630" w:right="-630"/>
        <w:jc w:val="center"/>
        <w:rPr>
          <w:b w:val="0"/>
          <w:sz w:val="12"/>
          <w:szCs w:val="24"/>
        </w:rPr>
      </w:pPr>
    </w:p>
    <w:p w:rsidR="00346274" w:rsidRDefault="00346274" w:rsidP="00346274">
      <w:pPr>
        <w:spacing w:after="0"/>
        <w:ind w:left="-630" w:right="-630"/>
        <w:jc w:val="center"/>
        <w:rPr>
          <w:sz w:val="18"/>
        </w:rPr>
      </w:pPr>
      <w:hyperlink r:id="rId5" w:history="1">
        <w:r w:rsidRPr="00497CDA">
          <w:rPr>
            <w:rStyle w:val="Hyperlink"/>
            <w:sz w:val="24"/>
            <w:szCs w:val="22"/>
          </w:rPr>
          <w:t>www.1stChoiceCPR.com</w:t>
        </w:r>
      </w:hyperlink>
    </w:p>
    <w:p w:rsidR="00346274" w:rsidRPr="00497CDA" w:rsidRDefault="00346274" w:rsidP="00346274">
      <w:pPr>
        <w:spacing w:after="0"/>
        <w:ind w:left="-630" w:right="-630"/>
        <w:jc w:val="center"/>
        <w:rPr>
          <w:sz w:val="18"/>
        </w:rPr>
      </w:pPr>
    </w:p>
    <w:p w:rsidR="00346274" w:rsidRPr="00DA1240" w:rsidRDefault="00346274" w:rsidP="00346274">
      <w:pPr>
        <w:spacing w:after="0"/>
        <w:ind w:left="-630" w:right="-630"/>
        <w:jc w:val="center"/>
        <w:rPr>
          <w:i/>
          <w:sz w:val="36"/>
        </w:rPr>
      </w:pPr>
      <w:r>
        <w:rPr>
          <w:i/>
          <w:sz w:val="36"/>
        </w:rPr>
        <w:t>July-December 2017</w:t>
      </w:r>
    </w:p>
    <w:p w:rsidR="00346274" w:rsidRDefault="00346274" w:rsidP="00346274">
      <w:pPr>
        <w:spacing w:after="0"/>
        <w:ind w:left="-630" w:right="-630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_____________________________________________________________________________________</w:t>
      </w:r>
    </w:p>
    <w:p w:rsidR="00346274" w:rsidRDefault="00346274" w:rsidP="00346274">
      <w:pPr>
        <w:spacing w:after="0"/>
        <w:ind w:left="-630" w:right="-630"/>
        <w:jc w:val="center"/>
        <w:rPr>
          <w:sz w:val="28"/>
          <w:szCs w:val="24"/>
          <w:u w:val="single"/>
        </w:rPr>
      </w:pPr>
    </w:p>
    <w:p w:rsidR="00346274" w:rsidRPr="00B67351" w:rsidRDefault="00346274" w:rsidP="00346274">
      <w:pPr>
        <w:spacing w:after="0"/>
        <w:ind w:left="-630" w:right="-630"/>
        <w:jc w:val="center"/>
        <w:rPr>
          <w:rFonts w:ascii="Arial Narrow" w:hAnsi="Arial Narrow"/>
          <w:sz w:val="36"/>
          <w:szCs w:val="24"/>
          <w:u w:val="single"/>
        </w:rPr>
      </w:pPr>
      <w:r w:rsidRPr="00B67351">
        <w:rPr>
          <w:rFonts w:ascii="Arial Narrow" w:hAnsi="Arial Narrow"/>
          <w:sz w:val="36"/>
          <w:szCs w:val="24"/>
          <w:u w:val="single"/>
        </w:rPr>
        <w:t>1</w:t>
      </w:r>
      <w:r w:rsidRPr="00B67351">
        <w:rPr>
          <w:rFonts w:ascii="Arial Narrow" w:hAnsi="Arial Narrow"/>
          <w:sz w:val="36"/>
          <w:szCs w:val="24"/>
          <w:u w:val="single"/>
          <w:vertAlign w:val="superscript"/>
        </w:rPr>
        <w:t>st</w:t>
      </w:r>
      <w:r w:rsidRPr="00B67351">
        <w:rPr>
          <w:rFonts w:ascii="Arial Narrow" w:hAnsi="Arial Narrow"/>
          <w:sz w:val="36"/>
          <w:szCs w:val="24"/>
          <w:u w:val="single"/>
        </w:rPr>
        <w:t xml:space="preserve"> Aid-American Heart Association/American Safety &amp; Health Institute  </w:t>
      </w:r>
    </w:p>
    <w:p w:rsidR="00346274" w:rsidRDefault="00346274" w:rsidP="00346274">
      <w:pPr>
        <w:spacing w:after="0"/>
        <w:ind w:left="-630" w:right="-630"/>
        <w:jc w:val="center"/>
        <w:rPr>
          <w:sz w:val="22"/>
          <w:szCs w:val="24"/>
          <w:u w:val="single"/>
        </w:rPr>
      </w:pPr>
      <w:r w:rsidRPr="00657660">
        <w:rPr>
          <w:sz w:val="22"/>
          <w:szCs w:val="24"/>
          <w:u w:val="single"/>
        </w:rPr>
        <w:t>(</w:t>
      </w:r>
      <w:r w:rsidRPr="00657660">
        <w:rPr>
          <w:sz w:val="22"/>
          <w:szCs w:val="24"/>
        </w:rPr>
        <w:t>2 Yr Certification-$20</w:t>
      </w:r>
      <w:r w:rsidRPr="00657660">
        <w:rPr>
          <w:sz w:val="22"/>
          <w:szCs w:val="24"/>
          <w:u w:val="single"/>
        </w:rPr>
        <w:t>)</w:t>
      </w:r>
    </w:p>
    <w:p w:rsidR="00346274" w:rsidRDefault="00346274" w:rsidP="00346274">
      <w:pPr>
        <w:spacing w:after="0"/>
        <w:ind w:left="-630" w:right="-630"/>
        <w:jc w:val="center"/>
        <w:rPr>
          <w:sz w:val="22"/>
          <w:szCs w:val="24"/>
          <w:u w:val="single"/>
        </w:rPr>
      </w:pPr>
    </w:p>
    <w:p w:rsidR="00346274" w:rsidRPr="00657660" w:rsidRDefault="00346274" w:rsidP="00346274">
      <w:pPr>
        <w:spacing w:after="0"/>
        <w:ind w:left="-630" w:right="-630"/>
        <w:jc w:val="center"/>
        <w:rPr>
          <w:sz w:val="22"/>
          <w:szCs w:val="24"/>
          <w:u w:val="single"/>
        </w:rPr>
      </w:pPr>
    </w:p>
    <w:p w:rsidR="00346274" w:rsidRPr="00D243AA" w:rsidRDefault="00346274" w:rsidP="00346274">
      <w:pPr>
        <w:spacing w:after="0"/>
        <w:ind w:left="-630" w:right="-630"/>
        <w:jc w:val="center"/>
        <w:rPr>
          <w:szCs w:val="24"/>
          <w:u w:val="single"/>
        </w:rPr>
      </w:pPr>
    </w:p>
    <w:p w:rsidR="00346274" w:rsidRPr="004A63AF" w:rsidRDefault="00346274" w:rsidP="00346274">
      <w:pPr>
        <w:spacing w:after="0"/>
        <w:ind w:left="-630" w:right="-630"/>
        <w:rPr>
          <w:sz w:val="26"/>
          <w:szCs w:val="26"/>
          <w:u w:val="single"/>
        </w:rPr>
      </w:pPr>
      <w:r w:rsidRPr="004A63AF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 xml:space="preserve">        </w:t>
      </w:r>
      <w:r w:rsidRPr="004A63A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Thursday, July 6 @ 4:00-6:30 (AHA)           </w:t>
      </w:r>
      <w:r w:rsidRPr="004A63AF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Pr="004A63AF">
        <w:rPr>
          <w:b w:val="0"/>
          <w:sz w:val="26"/>
          <w:szCs w:val="26"/>
        </w:rPr>
        <w:t xml:space="preserve">                  </w:t>
      </w:r>
      <w:r>
        <w:rPr>
          <w:b w:val="0"/>
          <w:sz w:val="26"/>
          <w:szCs w:val="26"/>
        </w:rPr>
        <w:t xml:space="preserve"> Tuesday, October 10 @ 9:00-12noon (ASHI)</w:t>
      </w:r>
      <w:r w:rsidRPr="004A63AF">
        <w:rPr>
          <w:b w:val="0"/>
          <w:sz w:val="26"/>
          <w:szCs w:val="26"/>
        </w:rPr>
        <w:t xml:space="preserve">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Monday, July 10 @ 9:00-12noon (ASHI)       </w:t>
      </w:r>
      <w:r w:rsidRPr="004A63AF">
        <w:rPr>
          <w:b w:val="0"/>
          <w:sz w:val="26"/>
          <w:szCs w:val="26"/>
        </w:rPr>
        <w:t xml:space="preserve">                   </w:t>
      </w:r>
      <w:r>
        <w:rPr>
          <w:b w:val="0"/>
          <w:sz w:val="26"/>
          <w:szCs w:val="26"/>
        </w:rPr>
        <w:t xml:space="preserve"> Saturday, October 14 @ 9:00-12noon (ASHI)</w:t>
      </w:r>
      <w:r w:rsidRPr="004A63AF">
        <w:rPr>
          <w:b w:val="0"/>
          <w:sz w:val="26"/>
          <w:szCs w:val="26"/>
        </w:rPr>
        <w:t xml:space="preserve">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</w:t>
      </w:r>
      <w:r>
        <w:rPr>
          <w:b w:val="0"/>
          <w:sz w:val="26"/>
          <w:szCs w:val="26"/>
        </w:rPr>
        <w:t xml:space="preserve">        Saturday, July 15 </w:t>
      </w:r>
      <w:proofErr w:type="gramStart"/>
      <w:r>
        <w:rPr>
          <w:b w:val="0"/>
          <w:sz w:val="26"/>
          <w:szCs w:val="26"/>
        </w:rPr>
        <w:t>@ 9am-12noon (ASHI)</w:t>
      </w:r>
      <w:r w:rsidRPr="004A63AF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  </w:t>
      </w:r>
      <w:r w:rsidRPr="004A63AF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Thursday, October 19 @ 4:00-6:30 (AHA)</w:t>
      </w:r>
      <w:proofErr w:type="gramEnd"/>
      <w:r w:rsidRPr="004A63AF">
        <w:rPr>
          <w:b w:val="0"/>
          <w:sz w:val="26"/>
          <w:szCs w:val="26"/>
        </w:rPr>
        <w:t xml:space="preserve">                                                                                   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</w:t>
      </w:r>
      <w:r>
        <w:rPr>
          <w:b w:val="0"/>
          <w:sz w:val="26"/>
          <w:szCs w:val="26"/>
        </w:rPr>
        <w:t xml:space="preserve">        Tuesday, July 18 @ 4:00-6:30 (AHA)               </w:t>
      </w:r>
      <w:r w:rsidRPr="004A63AF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       Tuesday, October 24 @ 12:45-3:45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                Thursday, July 27 @ 12:45-3:45pm (ASHI)</w:t>
      </w:r>
      <w:r w:rsidRPr="004A63AF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    </w:t>
      </w:r>
      <w:r w:rsidRPr="004A63A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Wednesday, November 1 @ 4:00-6:30 (AHA)</w:t>
      </w:r>
      <w:r w:rsidRPr="004A63AF">
        <w:rPr>
          <w:b w:val="0"/>
          <w:sz w:val="26"/>
          <w:szCs w:val="26"/>
        </w:rPr>
        <w:t xml:space="preserve">                     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        Thursday, August 3 @ 4:00-6:30 (AHA)           </w:t>
      </w:r>
      <w:r w:rsidRPr="004A63AF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 Monday, November 6 @ 9:00-12noon (ASHI)</w:t>
      </w:r>
      <w:r w:rsidRPr="004A63AF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        Thursday, August 10 @ 4:00-6:30 (AHA)          </w:t>
      </w:r>
      <w:r w:rsidRPr="004A63AF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Saturday, November 11 @ 9:00-12noon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Saturday, August 12 @ 9:00-12noon (ASHI) </w:t>
      </w:r>
      <w:r w:rsidRPr="004A63AF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   Thursday, November 16 @ 4:00-6:30 (AHA)</w:t>
      </w:r>
      <w:r w:rsidRPr="004A63AF">
        <w:rPr>
          <w:b w:val="0"/>
          <w:sz w:val="26"/>
          <w:szCs w:val="26"/>
        </w:rPr>
        <w:t xml:space="preserve">                        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 xml:space="preserve">                     Tuesday, August 15 @ 12:45-3:45 (ASHI)                          Monday, November 20 @ 9:00-12noon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               Tuesday, August 22 @ 4:00-6:30 (AHA)                             Tuesday, November 28 @ 4:00-6:30 (AHA)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      </w:t>
      </w:r>
      <w:r>
        <w:rPr>
          <w:b w:val="0"/>
          <w:sz w:val="26"/>
          <w:szCs w:val="26"/>
        </w:rPr>
        <w:t xml:space="preserve"> Monday, August 28 @ 4:00-6:30 (AHA)                             Monday, December 4 @ 9:00-12noon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Tuesday, September 5 @ 9:00-12noon (ASHI) </w:t>
      </w:r>
      <w:r w:rsidRPr="004A63AF"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</w:rPr>
        <w:t xml:space="preserve">  Saturday, December 9 @ 9:00-12noon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Saturday, September 9 @ 9:00-12noon (ASHI)</w:t>
      </w:r>
      <w:r w:rsidRPr="004A63AF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Thursday, December 14 @ 4:00-6:30 (AHA)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 xml:space="preserve">Thursday, September 14 @ 4:00-6:30 (AHA)  </w:t>
      </w:r>
      <w:r w:rsidRPr="004A63AF">
        <w:rPr>
          <w:b w:val="0"/>
          <w:sz w:val="26"/>
          <w:szCs w:val="26"/>
        </w:rPr>
        <w:t xml:space="preserve">               </w:t>
      </w:r>
      <w:r>
        <w:rPr>
          <w:b w:val="0"/>
          <w:sz w:val="26"/>
          <w:szCs w:val="26"/>
        </w:rPr>
        <w:t xml:space="preserve">    Tuesday, December 19 @ 12:45-3:45 (ASHI)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>Wednesday, September 20 @ 12:45-3:45 (ASHI)</w:t>
      </w:r>
      <w:r w:rsidRPr="004A63AF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Thursday, December 28 @ 4:00-6:30 (AHA)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 xml:space="preserve">                 Monday, September 25 @4:00-6:30 (AHA)</w:t>
      </w:r>
      <w:r w:rsidRPr="004A63AF">
        <w:rPr>
          <w:b w:val="0"/>
          <w:sz w:val="26"/>
          <w:szCs w:val="26"/>
        </w:rPr>
        <w:t xml:space="preserve">                    </w:t>
      </w:r>
      <w:r>
        <w:rPr>
          <w:b w:val="0"/>
          <w:sz w:val="26"/>
          <w:szCs w:val="26"/>
        </w:rPr>
        <w:t xml:space="preserve">    </w:t>
      </w:r>
      <w:r w:rsidRPr="004A63AF">
        <w:rPr>
          <w:b w:val="0"/>
          <w:sz w:val="26"/>
          <w:szCs w:val="26"/>
        </w:rPr>
        <w:t xml:space="preserve">                                                    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 xml:space="preserve">Thursday, October 5 @ 4:00-6:30 (AHA)         </w:t>
      </w:r>
      <w:r>
        <w:rPr>
          <w:b w:val="0"/>
          <w:sz w:val="26"/>
          <w:szCs w:val="26"/>
        </w:rPr>
        <w:tab/>
        <w:t xml:space="preserve">         </w:t>
      </w:r>
    </w:p>
    <w:p w:rsidR="00346274" w:rsidRPr="004A63AF" w:rsidRDefault="00346274" w:rsidP="00346274">
      <w:pPr>
        <w:spacing w:after="0"/>
        <w:ind w:left="-630" w:right="-630"/>
        <w:rPr>
          <w:b w:val="0"/>
          <w:sz w:val="26"/>
          <w:szCs w:val="26"/>
        </w:rPr>
      </w:pPr>
      <w:r w:rsidRPr="004A63AF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    </w:t>
      </w: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   </w:t>
      </w: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Pr="00497CDA" w:rsidRDefault="00346274" w:rsidP="00346274">
      <w:pPr>
        <w:spacing w:after="0"/>
        <w:ind w:right="-720"/>
        <w:jc w:val="center"/>
        <w:rPr>
          <w:rFonts w:ascii="Arial Narrow" w:hAnsi="Arial Narrow"/>
          <w:i/>
          <w:color w:val="0D0D0D"/>
          <w:sz w:val="32"/>
          <w:szCs w:val="22"/>
          <w:u w:val="single"/>
        </w:rPr>
      </w:pPr>
      <w:r>
        <w:rPr>
          <w:b w:val="0"/>
          <w:sz w:val="24"/>
          <w:szCs w:val="24"/>
        </w:rPr>
        <w:t xml:space="preserve">          </w:t>
      </w:r>
      <w:r w:rsidRPr="00497CDA">
        <w:rPr>
          <w:rFonts w:ascii="Arial Narrow" w:hAnsi="Arial Narrow"/>
          <w:i/>
          <w:color w:val="0D0D0D"/>
          <w:sz w:val="32"/>
          <w:szCs w:val="22"/>
          <w:u w:val="single"/>
        </w:rPr>
        <w:t>**We will also hold classes at your facility-Call for details</w:t>
      </w:r>
      <w:proofErr w:type="gramStart"/>
      <w:r w:rsidRPr="00497CDA">
        <w:rPr>
          <w:rFonts w:ascii="Arial Narrow" w:hAnsi="Arial Narrow"/>
          <w:i/>
          <w:color w:val="0D0D0D"/>
          <w:sz w:val="32"/>
          <w:szCs w:val="22"/>
          <w:u w:val="single"/>
        </w:rPr>
        <w:t>!*</w:t>
      </w:r>
      <w:proofErr w:type="gramEnd"/>
      <w:r w:rsidRPr="00497CDA">
        <w:rPr>
          <w:rFonts w:ascii="Arial Narrow" w:hAnsi="Arial Narrow"/>
          <w:i/>
          <w:color w:val="0D0D0D"/>
          <w:sz w:val="32"/>
          <w:szCs w:val="22"/>
          <w:u w:val="single"/>
        </w:rPr>
        <w:t>*</w:t>
      </w: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right="-720"/>
        <w:rPr>
          <w:rFonts w:ascii="Arial Narrow" w:hAnsi="Arial Narrow"/>
          <w:b w:val="0"/>
          <w:i/>
          <w:szCs w:val="28"/>
        </w:rPr>
      </w:pPr>
      <w:r>
        <w:rPr>
          <w:rFonts w:ascii="Arial Narrow" w:hAnsi="Arial Narrow"/>
          <w:b w:val="0"/>
          <w:i/>
          <w:szCs w:val="28"/>
        </w:rPr>
        <w:t xml:space="preserve">                 </w:t>
      </w:r>
      <w:r w:rsidRPr="00497CDA">
        <w:rPr>
          <w:rFonts w:ascii="Arial Narrow" w:hAnsi="Arial Narrow"/>
          <w:b w:val="0"/>
          <w:i/>
          <w:szCs w:val="28"/>
        </w:rPr>
        <w:t>The American Heart Association strongly promotes knowledge and proficiency in CPR and has developed instructional materials for this purpose.  Use of these materials in an educational</w:t>
      </w:r>
    </w:p>
    <w:p w:rsidR="00346274" w:rsidRPr="00497CDA" w:rsidRDefault="00346274" w:rsidP="00346274">
      <w:pPr>
        <w:spacing w:after="0"/>
        <w:ind w:right="-720"/>
        <w:rPr>
          <w:rFonts w:ascii="Arial Narrow" w:hAnsi="Arial Narrow"/>
          <w:b w:val="0"/>
          <w:i/>
          <w:szCs w:val="28"/>
        </w:rPr>
      </w:pPr>
      <w:r>
        <w:rPr>
          <w:rFonts w:ascii="Arial Narrow" w:hAnsi="Arial Narrow"/>
          <w:b w:val="0"/>
          <w:i/>
          <w:szCs w:val="28"/>
        </w:rPr>
        <w:t xml:space="preserve">                                      </w:t>
      </w:r>
      <w:proofErr w:type="gramStart"/>
      <w:r w:rsidRPr="00497CDA">
        <w:rPr>
          <w:rFonts w:ascii="Arial Narrow" w:hAnsi="Arial Narrow"/>
          <w:b w:val="0"/>
          <w:i/>
          <w:szCs w:val="28"/>
        </w:rPr>
        <w:t>course</w:t>
      </w:r>
      <w:proofErr w:type="gramEnd"/>
      <w:r w:rsidRPr="00497CDA">
        <w:rPr>
          <w:rFonts w:ascii="Arial Narrow" w:hAnsi="Arial Narrow"/>
          <w:b w:val="0"/>
          <w:i/>
          <w:szCs w:val="28"/>
        </w:rPr>
        <w:t xml:space="preserve"> does not represent</w:t>
      </w:r>
      <w:r>
        <w:rPr>
          <w:rFonts w:ascii="Arial Narrow" w:hAnsi="Arial Narrow"/>
          <w:b w:val="0"/>
          <w:i/>
          <w:szCs w:val="28"/>
        </w:rPr>
        <w:t xml:space="preserve"> </w:t>
      </w:r>
      <w:r w:rsidRPr="00497CDA">
        <w:rPr>
          <w:rFonts w:ascii="Arial Narrow" w:hAnsi="Arial Narrow"/>
          <w:b w:val="0"/>
          <w:i/>
          <w:szCs w:val="28"/>
        </w:rPr>
        <w:t>course sponsorship by the American heart Association, and any fees charged for such a course do not represent income to the association.</w:t>
      </w:r>
    </w:p>
    <w:p w:rsidR="00346274" w:rsidRDefault="00346274" w:rsidP="00346274">
      <w:pPr>
        <w:ind w:right="-720"/>
        <w:jc w:val="center"/>
        <w:rPr>
          <w:rFonts w:ascii="Arial Narrow" w:hAnsi="Arial Narrow"/>
          <w:b w:val="0"/>
          <w:i/>
          <w:color w:val="FF0000"/>
          <w:sz w:val="28"/>
          <w:szCs w:val="28"/>
          <w:u w:val="single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Pr="00497CDA" w:rsidRDefault="00346274" w:rsidP="00346274">
      <w:pPr>
        <w:spacing w:after="0"/>
        <w:ind w:left="-630" w:right="-630"/>
        <w:rPr>
          <w:b w:val="0"/>
          <w:sz w:val="24"/>
          <w:szCs w:val="24"/>
        </w:rPr>
      </w:pPr>
    </w:p>
    <w:p w:rsidR="00346274" w:rsidRPr="000C788A" w:rsidRDefault="00346274" w:rsidP="00346274">
      <w:pPr>
        <w:spacing w:after="0"/>
        <w:ind w:left="-630" w:right="-630"/>
        <w:rPr>
          <w:b w:val="0"/>
          <w:sz w:val="6"/>
          <w:szCs w:val="24"/>
        </w:rPr>
      </w:pPr>
      <w:r>
        <w:rPr>
          <w:b w:val="0"/>
          <w:sz w:val="22"/>
          <w:szCs w:val="24"/>
        </w:rPr>
        <w:t xml:space="preserve"> </w:t>
      </w:r>
    </w:p>
    <w:p w:rsidR="00346274" w:rsidRPr="00497CDA" w:rsidRDefault="00346274" w:rsidP="00346274">
      <w:pPr>
        <w:spacing w:after="0"/>
        <w:ind w:left="-630" w:right="-630"/>
        <w:rPr>
          <w:b w:val="0"/>
          <w:sz w:val="14"/>
          <w:szCs w:val="24"/>
        </w:rPr>
      </w:pPr>
      <w:r>
        <w:rPr>
          <w:b w:val="0"/>
          <w:sz w:val="14"/>
          <w:szCs w:val="24"/>
        </w:rPr>
        <w:tab/>
      </w:r>
      <w:r>
        <w:rPr>
          <w:b w:val="0"/>
          <w:sz w:val="14"/>
          <w:szCs w:val="24"/>
        </w:rPr>
        <w:tab/>
      </w:r>
      <w:r>
        <w:rPr>
          <w:b w:val="0"/>
          <w:sz w:val="14"/>
          <w:szCs w:val="24"/>
        </w:rPr>
        <w:tab/>
      </w:r>
      <w:r>
        <w:rPr>
          <w:b w:val="0"/>
          <w:sz w:val="14"/>
          <w:szCs w:val="24"/>
        </w:rPr>
        <w:tab/>
      </w:r>
      <w:r>
        <w:rPr>
          <w:b w:val="0"/>
          <w:sz w:val="14"/>
          <w:szCs w:val="24"/>
        </w:rPr>
        <w:tab/>
      </w:r>
      <w:r>
        <w:rPr>
          <w:b w:val="0"/>
          <w:sz w:val="14"/>
          <w:szCs w:val="24"/>
        </w:rPr>
        <w:tab/>
      </w:r>
    </w:p>
    <w:p w:rsidR="00346274" w:rsidRPr="00D55F60" w:rsidRDefault="00346274" w:rsidP="00346274">
      <w:pPr>
        <w:ind w:left="630" w:right="-720" w:firstLine="720"/>
        <w:rPr>
          <w:sz w:val="24"/>
          <w:szCs w:val="24"/>
        </w:rPr>
      </w:pPr>
      <w:r>
        <w:rPr>
          <w:sz w:val="32"/>
          <w:szCs w:val="24"/>
          <w:u w:val="single"/>
        </w:rPr>
        <w:t xml:space="preserve"> </w:t>
      </w:r>
    </w:p>
    <w:p w:rsidR="00346274" w:rsidRPr="00D55F60" w:rsidRDefault="00346274" w:rsidP="00346274">
      <w:pPr>
        <w:ind w:left="630"/>
        <w:rPr>
          <w:sz w:val="24"/>
          <w:szCs w:val="24"/>
        </w:rPr>
      </w:pPr>
    </w:p>
    <w:p w:rsidR="000A6361" w:rsidRDefault="000A6361"/>
    <w:sectPr w:rsidR="000A6361" w:rsidSect="00497CDA">
      <w:pgSz w:w="12240" w:h="15840"/>
      <w:pgMar w:top="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46274"/>
    <w:rsid w:val="000A6361"/>
    <w:rsid w:val="0034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74"/>
    <w:pPr>
      <w:tabs>
        <w:tab w:val="left" w:pos="1114"/>
      </w:tabs>
      <w:spacing w:line="240" w:lineRule="auto"/>
    </w:pPr>
    <w:rPr>
      <w:rFonts w:ascii="Calibri" w:eastAsia="Calibri" w:hAnsi="Calibri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74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74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stChoiceCPR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 Choice CPR</dc:creator>
  <cp:lastModifiedBy>1st Choice CPR</cp:lastModifiedBy>
  <cp:revision>1</cp:revision>
  <dcterms:created xsi:type="dcterms:W3CDTF">2017-07-19T17:23:00Z</dcterms:created>
  <dcterms:modified xsi:type="dcterms:W3CDTF">2017-07-19T17:24:00Z</dcterms:modified>
</cp:coreProperties>
</file>